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515" w:rsidRDefault="00710515" w:rsidP="00710515">
      <w:pPr>
        <w:pStyle w:val="Default"/>
      </w:pPr>
    </w:p>
    <w:p w:rsidR="003E1957" w:rsidRDefault="003E1957" w:rsidP="00AC1830">
      <w:pPr>
        <w:autoSpaceDE w:val="0"/>
        <w:autoSpaceDN w:val="0"/>
        <w:adjustRightInd w:val="0"/>
        <w:spacing w:after="0" w:line="240" w:lineRule="auto"/>
        <w:rPr>
          <w:rFonts w:ascii="Arial" w:hAnsi="Arial" w:cs="Arial"/>
          <w:b/>
          <w:bCs/>
          <w:color w:val="000000"/>
        </w:rPr>
      </w:pPr>
      <w:r>
        <w:rPr>
          <w:noProof/>
          <w:lang w:eastAsia="en-GB"/>
        </w:rPr>
        <w:drawing>
          <wp:anchor distT="0" distB="0" distL="114300" distR="114300" simplePos="0" relativeHeight="251658240" behindDoc="1" locked="0" layoutInCell="1" allowOverlap="1" wp14:anchorId="140856FA" wp14:editId="1EFD6706">
            <wp:simplePos x="0" y="0"/>
            <wp:positionH relativeFrom="column">
              <wp:posOffset>789940</wp:posOffset>
            </wp:positionH>
            <wp:positionV relativeFrom="paragraph">
              <wp:posOffset>5715</wp:posOffset>
            </wp:positionV>
            <wp:extent cx="4314825" cy="4200525"/>
            <wp:effectExtent l="0" t="0" r="9525" b="9525"/>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4314825" cy="42005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Pr="003E1957" w:rsidRDefault="003E1957" w:rsidP="003E1957">
      <w:pPr>
        <w:autoSpaceDE w:val="0"/>
        <w:autoSpaceDN w:val="0"/>
        <w:adjustRightInd w:val="0"/>
        <w:spacing w:after="0" w:line="240" w:lineRule="auto"/>
        <w:jc w:val="center"/>
        <w:rPr>
          <w:rFonts w:ascii="Arial" w:hAnsi="Arial" w:cs="Arial"/>
          <w:b/>
          <w:bCs/>
          <w:color w:val="000000"/>
          <w:sz w:val="40"/>
          <w:szCs w:val="40"/>
        </w:rPr>
      </w:pPr>
      <w:r w:rsidRPr="003E1957">
        <w:rPr>
          <w:rFonts w:ascii="Arial" w:hAnsi="Arial" w:cs="Arial"/>
          <w:b/>
          <w:bCs/>
          <w:color w:val="000000"/>
          <w:sz w:val="40"/>
          <w:szCs w:val="40"/>
        </w:rPr>
        <w:t>St. Michael’s Community Academy Admissions Arrangements</w:t>
      </w:r>
    </w:p>
    <w:p w:rsidR="003E1957" w:rsidRPr="003E1957" w:rsidRDefault="003E1957" w:rsidP="00AC1830">
      <w:pPr>
        <w:autoSpaceDE w:val="0"/>
        <w:autoSpaceDN w:val="0"/>
        <w:adjustRightInd w:val="0"/>
        <w:spacing w:after="0" w:line="240" w:lineRule="auto"/>
        <w:rPr>
          <w:rFonts w:ascii="Arial" w:hAnsi="Arial" w:cs="Arial"/>
          <w:b/>
          <w:bCs/>
          <w:color w:val="000000"/>
          <w:sz w:val="40"/>
          <w:szCs w:val="40"/>
        </w:rPr>
      </w:pPr>
    </w:p>
    <w:p w:rsidR="003E1957" w:rsidRPr="003E1957" w:rsidRDefault="003E1957" w:rsidP="003E1957">
      <w:pPr>
        <w:autoSpaceDE w:val="0"/>
        <w:autoSpaceDN w:val="0"/>
        <w:adjustRightInd w:val="0"/>
        <w:spacing w:after="0" w:line="240" w:lineRule="auto"/>
        <w:jc w:val="center"/>
        <w:rPr>
          <w:rFonts w:ascii="Arial" w:hAnsi="Arial" w:cs="Arial"/>
          <w:b/>
          <w:bCs/>
          <w:color w:val="000000"/>
          <w:sz w:val="40"/>
          <w:szCs w:val="40"/>
        </w:rPr>
      </w:pPr>
      <w:r w:rsidRPr="003E1957">
        <w:rPr>
          <w:rFonts w:ascii="Arial" w:hAnsi="Arial" w:cs="Arial"/>
          <w:b/>
          <w:bCs/>
          <w:color w:val="000000"/>
          <w:sz w:val="40"/>
          <w:szCs w:val="40"/>
        </w:rPr>
        <w:t>Academic Year 2021-22</w:t>
      </w: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3E1957" w:rsidRDefault="003E1957" w:rsidP="00AC1830">
      <w:pPr>
        <w:autoSpaceDE w:val="0"/>
        <w:autoSpaceDN w:val="0"/>
        <w:adjustRightInd w:val="0"/>
        <w:spacing w:after="0" w:line="240" w:lineRule="auto"/>
        <w:rPr>
          <w:rFonts w:ascii="Arial" w:hAnsi="Arial" w:cs="Arial"/>
          <w:b/>
          <w:bCs/>
          <w:color w:val="000000"/>
        </w:rPr>
      </w:pPr>
    </w:p>
    <w:p w:rsidR="00AC1830" w:rsidRPr="00AC1830" w:rsidRDefault="00AC1830" w:rsidP="003E1957">
      <w:pPr>
        <w:autoSpaceDE w:val="0"/>
        <w:autoSpaceDN w:val="0"/>
        <w:adjustRightInd w:val="0"/>
        <w:spacing w:after="0" w:line="240" w:lineRule="auto"/>
        <w:ind w:right="-306" w:firstLine="284"/>
        <w:rPr>
          <w:rFonts w:ascii="Arial" w:hAnsi="Arial" w:cs="Arial"/>
          <w:b/>
          <w:bCs/>
          <w:color w:val="000000"/>
        </w:rPr>
      </w:pPr>
      <w:r w:rsidRPr="00AC1830">
        <w:rPr>
          <w:rFonts w:ascii="Arial" w:hAnsi="Arial" w:cs="Arial"/>
          <w:b/>
          <w:bCs/>
          <w:color w:val="000000"/>
        </w:rPr>
        <w:t>St Michael’s Communi</w:t>
      </w:r>
      <w:r w:rsidR="003E1957">
        <w:rPr>
          <w:rFonts w:ascii="Arial" w:hAnsi="Arial" w:cs="Arial"/>
          <w:b/>
          <w:bCs/>
          <w:color w:val="000000"/>
        </w:rPr>
        <w:t>ty Academy Admissions Policy 2021</w:t>
      </w:r>
      <w:r w:rsidRPr="00AC1830">
        <w:rPr>
          <w:rFonts w:ascii="Arial" w:hAnsi="Arial" w:cs="Arial"/>
          <w:b/>
          <w:bCs/>
          <w:color w:val="000000"/>
        </w:rPr>
        <w:t xml:space="preserve"> – 202</w:t>
      </w:r>
      <w:r w:rsidR="003E1957">
        <w:rPr>
          <w:rFonts w:ascii="Arial" w:hAnsi="Arial" w:cs="Arial"/>
          <w:b/>
          <w:bCs/>
          <w:color w:val="000000"/>
        </w:rPr>
        <w:t>2</w:t>
      </w:r>
    </w:p>
    <w:p w:rsidR="00AC1830" w:rsidRPr="00AC1830" w:rsidRDefault="00AC1830" w:rsidP="003E1957">
      <w:pPr>
        <w:autoSpaceDE w:val="0"/>
        <w:autoSpaceDN w:val="0"/>
        <w:adjustRightInd w:val="0"/>
        <w:spacing w:after="0" w:line="240" w:lineRule="auto"/>
        <w:ind w:left="284" w:right="-306"/>
        <w:rPr>
          <w:rFonts w:ascii="Arial" w:hAnsi="Arial" w:cs="Arial"/>
          <w:b/>
          <w:bCs/>
          <w:color w:val="000000"/>
        </w:rPr>
      </w:pP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At St Michael’s Community Academy the children are offered an exciting, fun and creative</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curriculum with emphasis placed on the basic skills of learning, creative arts and sports. In</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addition to gaining language, mathematical and scientific skills your child will also be</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encouraged to build confidence, develop self-reliance, learn to make decisions and develop</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the ability to articulate feelings and ideas.</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We believe in the importance of the development of the children’s social skills and we</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encourage our children to develop self-discipline, show respect for all other people and for</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their surroundings. Childhood is a very special time, in working together we can ensure that</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your child learns and grows in an exciting, challenging, happy and caring environment.</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St Michael’s Community Academy is part of the St. Bart's Multi-Academy Trust however our</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Admission Policy for the academic year mirrors the Department for Education School</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Admissions Code (December 2014)</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p>
    <w:p w:rsidR="00AC1830" w:rsidRPr="003E1957" w:rsidRDefault="00AC1830" w:rsidP="003E1957">
      <w:pPr>
        <w:autoSpaceDE w:val="0"/>
        <w:autoSpaceDN w:val="0"/>
        <w:adjustRightInd w:val="0"/>
        <w:spacing w:after="0" w:line="240" w:lineRule="auto"/>
        <w:ind w:left="284" w:right="-306"/>
        <w:rPr>
          <w:rFonts w:ascii="Arial" w:hAnsi="Arial" w:cs="Arial"/>
          <w:b/>
          <w:color w:val="000000"/>
        </w:rPr>
      </w:pPr>
      <w:r w:rsidRPr="003E1957">
        <w:rPr>
          <w:rFonts w:ascii="Arial" w:hAnsi="Arial" w:cs="Arial"/>
          <w:b/>
          <w:color w:val="000000"/>
        </w:rPr>
        <w:t>See:</w:t>
      </w:r>
    </w:p>
    <w:p w:rsidR="00AC1830" w:rsidRPr="00AC1830" w:rsidRDefault="00AC1830" w:rsidP="003E1957">
      <w:pPr>
        <w:autoSpaceDE w:val="0"/>
        <w:autoSpaceDN w:val="0"/>
        <w:adjustRightInd w:val="0"/>
        <w:spacing w:after="0" w:line="240" w:lineRule="auto"/>
        <w:ind w:left="284" w:right="-306"/>
        <w:rPr>
          <w:rFonts w:ascii="Arial" w:hAnsi="Arial" w:cs="Arial"/>
          <w:bCs/>
          <w:color w:val="0000FF"/>
        </w:rPr>
      </w:pPr>
      <w:r w:rsidRPr="00AC1830">
        <w:rPr>
          <w:rFonts w:ascii="Arial" w:hAnsi="Arial" w:cs="Arial"/>
          <w:bCs/>
          <w:color w:val="0000FF"/>
        </w:rPr>
        <w:t>https://www.gov.uk/government/uploads/system/uploads/attachment_data/file/38938</w:t>
      </w:r>
    </w:p>
    <w:p w:rsidR="003E1957" w:rsidRPr="00AC1830" w:rsidRDefault="00AC1830" w:rsidP="003E1957">
      <w:pPr>
        <w:autoSpaceDE w:val="0"/>
        <w:autoSpaceDN w:val="0"/>
        <w:adjustRightInd w:val="0"/>
        <w:spacing w:after="0" w:line="240" w:lineRule="auto"/>
        <w:ind w:left="284" w:right="-306"/>
        <w:rPr>
          <w:rFonts w:ascii="Arial" w:hAnsi="Arial" w:cs="Arial"/>
          <w:bCs/>
          <w:color w:val="0000FF"/>
        </w:rPr>
      </w:pPr>
      <w:r w:rsidRPr="00AC1830">
        <w:rPr>
          <w:rFonts w:ascii="Arial" w:hAnsi="Arial" w:cs="Arial"/>
          <w:bCs/>
          <w:color w:val="0000FF"/>
        </w:rPr>
        <w:t>8/School_Admissions_Code_2014_-_19_Dec.pdf</w:t>
      </w:r>
    </w:p>
    <w:p w:rsidR="00AC1830" w:rsidRPr="00AC1830" w:rsidRDefault="00AC1830" w:rsidP="003E1957">
      <w:pPr>
        <w:autoSpaceDE w:val="0"/>
        <w:autoSpaceDN w:val="0"/>
        <w:adjustRightInd w:val="0"/>
        <w:spacing w:after="0" w:line="240" w:lineRule="auto"/>
        <w:ind w:left="284" w:right="-306"/>
        <w:rPr>
          <w:rFonts w:ascii="Arial" w:hAnsi="Arial" w:cs="Arial"/>
          <w:bCs/>
          <w:color w:val="0000FF"/>
        </w:rPr>
      </w:pPr>
    </w:p>
    <w:p w:rsidR="00AC1830" w:rsidRPr="00AC1830" w:rsidRDefault="00AC1830" w:rsidP="003E1957">
      <w:pPr>
        <w:autoSpaceDE w:val="0"/>
        <w:autoSpaceDN w:val="0"/>
        <w:adjustRightInd w:val="0"/>
        <w:spacing w:after="0" w:line="240" w:lineRule="auto"/>
        <w:ind w:left="284" w:right="-306"/>
        <w:rPr>
          <w:rFonts w:ascii="Arial" w:hAnsi="Arial" w:cs="Arial"/>
          <w:b/>
          <w:bCs/>
          <w:color w:val="000000"/>
        </w:rPr>
      </w:pPr>
      <w:r w:rsidRPr="00AC1830">
        <w:rPr>
          <w:rFonts w:ascii="Arial" w:hAnsi="Arial" w:cs="Arial"/>
          <w:b/>
          <w:bCs/>
          <w:color w:val="000000"/>
        </w:rPr>
        <w:t>Applying for Admission to Reception</w:t>
      </w:r>
    </w:p>
    <w:p w:rsidR="00AC1830" w:rsidRPr="00AC1830" w:rsidRDefault="00AC1830" w:rsidP="003E1957">
      <w:pPr>
        <w:autoSpaceDE w:val="0"/>
        <w:autoSpaceDN w:val="0"/>
        <w:adjustRightInd w:val="0"/>
        <w:spacing w:after="0" w:line="240" w:lineRule="auto"/>
        <w:ind w:left="284" w:right="-306"/>
        <w:rPr>
          <w:rFonts w:ascii="Arial" w:hAnsi="Arial" w:cs="Arial"/>
          <w:b/>
          <w:bCs/>
          <w:color w:val="000000"/>
        </w:rPr>
      </w:pP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Parents wishing to apply for a place at St Michael’s Community Academy must apply</w:t>
      </w:r>
    </w:p>
    <w:p w:rsidR="003E1957"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 xml:space="preserve">through </w:t>
      </w:r>
      <w:r w:rsidRPr="00AC1830">
        <w:rPr>
          <w:rFonts w:ascii="Arial" w:hAnsi="Arial" w:cs="Arial"/>
          <w:b/>
          <w:bCs/>
          <w:color w:val="000000"/>
        </w:rPr>
        <w:t xml:space="preserve">Cheshire East Admissions </w:t>
      </w:r>
      <w:r w:rsidRPr="00AC1830">
        <w:rPr>
          <w:rFonts w:ascii="Arial" w:hAnsi="Arial" w:cs="Arial"/>
          <w:color w:val="000000"/>
        </w:rPr>
        <w:t xml:space="preserve">by the published closing date. </w:t>
      </w:r>
    </w:p>
    <w:p w:rsidR="003E1957" w:rsidRDefault="003E1957" w:rsidP="003E1957">
      <w:pPr>
        <w:autoSpaceDE w:val="0"/>
        <w:autoSpaceDN w:val="0"/>
        <w:adjustRightInd w:val="0"/>
        <w:spacing w:after="0" w:line="240" w:lineRule="auto"/>
        <w:ind w:left="284" w:right="-306"/>
        <w:rPr>
          <w:rFonts w:ascii="Arial" w:hAnsi="Arial" w:cs="Arial"/>
          <w:color w:val="000000"/>
        </w:rPr>
      </w:pP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Information on how to apply and deadlines can be located on the Cheshire East Website at</w:t>
      </w:r>
      <w:r>
        <w:rPr>
          <w:rFonts w:ascii="Arial" w:hAnsi="Arial" w:cs="Arial"/>
          <w:color w:val="000000"/>
        </w:rPr>
        <w:t xml:space="preserve"> </w:t>
      </w:r>
      <w:hyperlink r:id="rId6" w:history="1">
        <w:r w:rsidRPr="00AC1830">
          <w:rPr>
            <w:rStyle w:val="Hyperlink"/>
            <w:rFonts w:ascii="Arial" w:hAnsi="Arial" w:cs="Arial"/>
          </w:rPr>
          <w:t>http://www.cheshireeast.gov.uk/schools/admissions/admissions.aspx</w:t>
        </w:r>
      </w:hyperlink>
    </w:p>
    <w:p w:rsidR="00AC1830" w:rsidRPr="00AC1830" w:rsidRDefault="00AC1830" w:rsidP="003E1957">
      <w:pPr>
        <w:autoSpaceDE w:val="0"/>
        <w:autoSpaceDN w:val="0"/>
        <w:adjustRightInd w:val="0"/>
        <w:spacing w:after="0" w:line="240" w:lineRule="auto"/>
        <w:ind w:left="284" w:right="-306"/>
        <w:rPr>
          <w:rFonts w:ascii="Arial" w:hAnsi="Arial" w:cs="Arial"/>
          <w:color w:val="0000FF"/>
        </w:rPr>
      </w:pP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Reception class children will be offered a full-time place to start in the September of the</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academic year in which they will be five. Each academic year begins on 1st September and</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ends on 31st August the following year.</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The maximum number of new children we can accept each year is 60 (Published Admission</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Number – PAN). If there are more applications than places available the school’s board of</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Governors, who are the Admissions Authority for St Michael’s Community Academy, will</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operate the following oversubscription policy to determine the order of priority for places</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accordingly:</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p>
    <w:p w:rsidR="00AC1830" w:rsidRDefault="00AC1830" w:rsidP="003E1957">
      <w:pPr>
        <w:autoSpaceDE w:val="0"/>
        <w:autoSpaceDN w:val="0"/>
        <w:adjustRightInd w:val="0"/>
        <w:spacing w:after="0" w:line="240" w:lineRule="auto"/>
        <w:ind w:left="284" w:right="-306"/>
        <w:rPr>
          <w:rFonts w:ascii="Arial" w:hAnsi="Arial" w:cs="Arial"/>
          <w:b/>
          <w:bCs/>
          <w:color w:val="000000"/>
        </w:rPr>
      </w:pPr>
      <w:r w:rsidRPr="003E1957">
        <w:rPr>
          <w:rFonts w:ascii="Arial" w:hAnsi="Arial" w:cs="Arial"/>
          <w:b/>
          <w:bCs/>
          <w:color w:val="000000"/>
          <w:u w:val="single"/>
        </w:rPr>
        <w:t>Oversubscription Criteria</w:t>
      </w:r>
      <w:r w:rsidRPr="00AC1830">
        <w:rPr>
          <w:rFonts w:ascii="Arial" w:hAnsi="Arial" w:cs="Arial"/>
          <w:b/>
          <w:bCs/>
          <w:color w:val="000000"/>
        </w:rPr>
        <w:t>:</w:t>
      </w:r>
    </w:p>
    <w:p w:rsidR="00FA4984" w:rsidRDefault="00FA4984" w:rsidP="003E1957">
      <w:pPr>
        <w:autoSpaceDE w:val="0"/>
        <w:autoSpaceDN w:val="0"/>
        <w:adjustRightInd w:val="0"/>
        <w:spacing w:after="0" w:line="240" w:lineRule="auto"/>
        <w:ind w:left="284" w:right="-306"/>
        <w:rPr>
          <w:rFonts w:ascii="Arial" w:hAnsi="Arial" w:cs="Arial"/>
          <w:b/>
          <w:bCs/>
          <w:color w:val="000000"/>
        </w:rPr>
      </w:pPr>
    </w:p>
    <w:p w:rsidR="00FA4984" w:rsidRDefault="00FA4984" w:rsidP="00FA4984">
      <w:pPr>
        <w:autoSpaceDE w:val="0"/>
        <w:autoSpaceDN w:val="0"/>
        <w:adjustRightInd w:val="0"/>
        <w:spacing w:after="0" w:line="240" w:lineRule="auto"/>
        <w:ind w:left="284" w:right="-306"/>
        <w:rPr>
          <w:rFonts w:ascii="Arial" w:hAnsi="Arial" w:cs="Arial"/>
          <w:b/>
          <w:bCs/>
          <w:color w:val="000000"/>
        </w:rPr>
      </w:pPr>
      <w:r>
        <w:rPr>
          <w:rFonts w:ascii="Arial" w:hAnsi="Arial" w:cs="Arial"/>
        </w:rPr>
        <w:t>Where more applications are received than there are places available, after children with Education, Health and Care (EHC) plans, priority for admission will be based on the oversubscription criteria as follows:</w:t>
      </w:r>
    </w:p>
    <w:p w:rsidR="00B54BA7" w:rsidRDefault="00B54BA7" w:rsidP="00B54BA7">
      <w:pPr>
        <w:autoSpaceDE w:val="0"/>
        <w:autoSpaceDN w:val="0"/>
        <w:adjustRightInd w:val="0"/>
        <w:spacing w:after="0" w:line="240" w:lineRule="auto"/>
        <w:ind w:right="-306"/>
        <w:rPr>
          <w:rFonts w:ascii="Arial" w:hAnsi="Arial" w:cs="Arial"/>
          <w:b/>
          <w:bCs/>
          <w:color w:val="000000"/>
        </w:rPr>
      </w:pPr>
      <w:bookmarkStart w:id="0" w:name="_GoBack"/>
      <w:bookmarkEnd w:id="0"/>
    </w:p>
    <w:p w:rsidR="00B54BA7" w:rsidRDefault="00B54BA7" w:rsidP="00B54BA7">
      <w:pPr>
        <w:autoSpaceDE w:val="0"/>
        <w:autoSpaceDN w:val="0"/>
        <w:adjustRightInd w:val="0"/>
        <w:spacing w:after="0" w:line="240" w:lineRule="auto"/>
        <w:ind w:right="-306"/>
        <w:rPr>
          <w:rFonts w:ascii="Arial" w:hAnsi="Arial" w:cs="Arial"/>
          <w:b/>
        </w:rPr>
      </w:pPr>
      <w:r>
        <w:rPr>
          <w:rFonts w:ascii="Arial" w:hAnsi="Arial" w:cs="Arial"/>
          <w:b/>
          <w:bCs/>
          <w:color w:val="000000"/>
        </w:rPr>
        <w:t xml:space="preserve">1.) </w:t>
      </w:r>
      <w:r>
        <w:t xml:space="preserve"> </w:t>
      </w:r>
      <w:r w:rsidRPr="00B54BA7">
        <w:rPr>
          <w:rFonts w:ascii="Arial" w:hAnsi="Arial" w:cs="Arial"/>
          <w:b/>
        </w:rPr>
        <w:t>‘Cared for Children’ and Children who were ‘Previously Cared for’.</w:t>
      </w:r>
    </w:p>
    <w:p w:rsidR="00B54BA7" w:rsidRPr="00B54BA7" w:rsidRDefault="00B54BA7" w:rsidP="00B54BA7">
      <w:pPr>
        <w:autoSpaceDE w:val="0"/>
        <w:autoSpaceDN w:val="0"/>
        <w:adjustRightInd w:val="0"/>
        <w:spacing w:after="0" w:line="240" w:lineRule="auto"/>
        <w:ind w:right="-306"/>
        <w:rPr>
          <w:rFonts w:ascii="Arial" w:hAnsi="Arial" w:cs="Arial"/>
          <w:b/>
        </w:rPr>
      </w:pPr>
    </w:p>
    <w:p w:rsidR="00B54BA7" w:rsidRDefault="00B54BA7" w:rsidP="003E1957">
      <w:pPr>
        <w:autoSpaceDE w:val="0"/>
        <w:autoSpaceDN w:val="0"/>
        <w:adjustRightInd w:val="0"/>
        <w:spacing w:after="0" w:line="240" w:lineRule="auto"/>
        <w:ind w:left="284" w:right="-306"/>
        <w:rPr>
          <w:rFonts w:ascii="Arial" w:hAnsi="Arial" w:cs="Arial"/>
        </w:rPr>
      </w:pPr>
      <w:r w:rsidRPr="00B54BA7">
        <w:rPr>
          <w:rFonts w:ascii="Arial" w:hAnsi="Arial" w:cs="Arial"/>
        </w:rPr>
        <w:t xml:space="preserve">A ‘cared for child’ is a child who is in the care of a local authority or provided with accommodation by that local authority (as defined in section </w:t>
      </w:r>
      <w:r>
        <w:rPr>
          <w:rFonts w:ascii="Arial" w:hAnsi="Arial" w:cs="Arial"/>
        </w:rPr>
        <w:t xml:space="preserve">22 of the Children Act 1989). </w:t>
      </w:r>
    </w:p>
    <w:p w:rsidR="00B54BA7" w:rsidRDefault="00B54BA7" w:rsidP="003E1957">
      <w:pPr>
        <w:autoSpaceDE w:val="0"/>
        <w:autoSpaceDN w:val="0"/>
        <w:adjustRightInd w:val="0"/>
        <w:spacing w:after="0" w:line="240" w:lineRule="auto"/>
        <w:ind w:left="284" w:right="-306"/>
        <w:rPr>
          <w:rFonts w:ascii="Arial" w:hAnsi="Arial" w:cs="Arial"/>
        </w:rPr>
      </w:pPr>
    </w:p>
    <w:p w:rsidR="00AC1830" w:rsidRPr="00B54BA7" w:rsidRDefault="00B54BA7" w:rsidP="003E1957">
      <w:pPr>
        <w:autoSpaceDE w:val="0"/>
        <w:autoSpaceDN w:val="0"/>
        <w:adjustRightInd w:val="0"/>
        <w:spacing w:after="0" w:line="240" w:lineRule="auto"/>
        <w:ind w:left="284" w:right="-306"/>
        <w:rPr>
          <w:rFonts w:ascii="Arial" w:hAnsi="Arial" w:cs="Arial"/>
        </w:rPr>
      </w:pPr>
      <w:r w:rsidRPr="00B54BA7">
        <w:rPr>
          <w:rFonts w:ascii="Arial" w:hAnsi="Arial" w:cs="Arial"/>
        </w:rPr>
        <w:t xml:space="preserve">Children previously ‘cared for’ are children who were ‘cared for’ as defined above, but immediately after being ‘cared for’ became subject to an adoption, child arrangements order (formerly residence order), or special guardianship order. A child arrangements order is as an order settling the arrangements to be made as to the person with whom the child is to live under </w:t>
      </w:r>
      <w:r w:rsidRPr="00B54BA7">
        <w:rPr>
          <w:rFonts w:ascii="Arial" w:hAnsi="Arial" w:cs="Arial"/>
        </w:rPr>
        <w:lastRenderedPageBreak/>
        <w:t xml:space="preserve">section 8 of the Children Act 1989 amended by Children and Families Act 2014. Section 14A of the Children Act 1989 defines a ‘special guardianship order’ as an order appointing one or more individuals to be a child’s special guardian (or special guardians). This includes children who </w:t>
      </w:r>
      <w:r>
        <w:rPr>
          <w:rFonts w:ascii="Arial" w:hAnsi="Arial" w:cs="Arial"/>
        </w:rPr>
        <w:t>appear to (</w:t>
      </w:r>
      <w:r w:rsidRPr="00B54BA7">
        <w:rPr>
          <w:rFonts w:ascii="Arial" w:hAnsi="Arial" w:cs="Arial"/>
        </w:rPr>
        <w:t xml:space="preserve">in the view of </w:t>
      </w:r>
      <w:r>
        <w:rPr>
          <w:rFonts w:ascii="Arial" w:hAnsi="Arial" w:cs="Arial"/>
        </w:rPr>
        <w:t>the admissions authority</w:t>
      </w:r>
      <w:r w:rsidRPr="00B54BA7">
        <w:rPr>
          <w:rFonts w:ascii="Arial" w:hAnsi="Arial" w:cs="Arial"/>
        </w:rPr>
        <w:t>) have been in state care outside of England and ceased to be in state care as a result of being adopted.</w:t>
      </w:r>
    </w:p>
    <w:p w:rsidR="00B54BA7" w:rsidRDefault="00B54BA7" w:rsidP="00B54BA7">
      <w:pPr>
        <w:autoSpaceDE w:val="0"/>
        <w:autoSpaceDN w:val="0"/>
        <w:adjustRightInd w:val="0"/>
        <w:spacing w:after="0" w:line="240" w:lineRule="auto"/>
        <w:ind w:right="-306"/>
        <w:rPr>
          <w:rFonts w:ascii="Arial" w:hAnsi="Arial" w:cs="Arial"/>
          <w:color w:val="000000"/>
        </w:rPr>
      </w:pPr>
    </w:p>
    <w:p w:rsidR="00AC1830" w:rsidRPr="00B54BA7" w:rsidRDefault="00B54BA7" w:rsidP="00B54BA7">
      <w:pPr>
        <w:autoSpaceDE w:val="0"/>
        <w:autoSpaceDN w:val="0"/>
        <w:adjustRightInd w:val="0"/>
        <w:spacing w:after="0" w:line="240" w:lineRule="auto"/>
        <w:ind w:right="-306"/>
        <w:rPr>
          <w:rFonts w:ascii="Arial" w:hAnsi="Arial" w:cs="Arial"/>
          <w:color w:val="000000"/>
        </w:rPr>
      </w:pPr>
      <w:r>
        <w:rPr>
          <w:rFonts w:ascii="Arial" w:hAnsi="Arial" w:cs="Arial"/>
          <w:b/>
          <w:bCs/>
          <w:color w:val="000000"/>
        </w:rPr>
        <w:t xml:space="preserve">2.) </w:t>
      </w:r>
      <w:r w:rsidR="00AC1830" w:rsidRPr="00B54BA7">
        <w:rPr>
          <w:rFonts w:ascii="Arial" w:hAnsi="Arial" w:cs="Arial"/>
          <w:b/>
          <w:bCs/>
          <w:color w:val="000000"/>
        </w:rPr>
        <w:t xml:space="preserve">Siblings </w:t>
      </w:r>
      <w:r w:rsidR="00AC1830" w:rsidRPr="00B54BA7">
        <w:rPr>
          <w:rFonts w:ascii="Arial" w:hAnsi="Arial" w:cs="Arial"/>
          <w:color w:val="000000"/>
        </w:rPr>
        <w:t>– The child has a sibling at the school who will still be attending St. Michael’s</w:t>
      </w:r>
    </w:p>
    <w:p w:rsid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once the child has started.</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p>
    <w:p w:rsid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Siblings are considered to be those children who live at the same address and either:</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p>
    <w:p w:rsidR="00AC1830" w:rsidRDefault="00AC1830" w:rsidP="003E1957">
      <w:pPr>
        <w:pStyle w:val="ListParagraph"/>
        <w:numPr>
          <w:ilvl w:val="0"/>
          <w:numId w:val="5"/>
        </w:num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Have one or both natural parents in common</w:t>
      </w:r>
    </w:p>
    <w:p w:rsidR="00AC1830" w:rsidRPr="00AC1830" w:rsidRDefault="00AC1830" w:rsidP="003E1957">
      <w:pPr>
        <w:pStyle w:val="ListParagraph"/>
        <w:autoSpaceDE w:val="0"/>
        <w:autoSpaceDN w:val="0"/>
        <w:adjustRightInd w:val="0"/>
        <w:spacing w:after="0" w:line="240" w:lineRule="auto"/>
        <w:ind w:left="284" w:right="-306"/>
        <w:rPr>
          <w:rFonts w:ascii="Arial" w:hAnsi="Arial" w:cs="Arial"/>
          <w:color w:val="000000"/>
        </w:rPr>
      </w:pPr>
    </w:p>
    <w:p w:rsidR="00AC1830" w:rsidRDefault="00AC1830" w:rsidP="003E1957">
      <w:pPr>
        <w:autoSpaceDE w:val="0"/>
        <w:autoSpaceDN w:val="0"/>
        <w:adjustRightInd w:val="0"/>
        <w:spacing w:after="0" w:line="240" w:lineRule="auto"/>
        <w:ind w:left="284" w:right="-306"/>
        <w:rPr>
          <w:rFonts w:ascii="Arial" w:hAnsi="Arial" w:cs="Arial"/>
          <w:b/>
          <w:bCs/>
          <w:color w:val="000000"/>
        </w:rPr>
      </w:pPr>
      <w:r w:rsidRPr="00AC1830">
        <w:rPr>
          <w:rFonts w:ascii="Arial" w:hAnsi="Arial" w:cs="Arial"/>
          <w:b/>
          <w:bCs/>
          <w:color w:val="000000"/>
        </w:rPr>
        <w:t>OR</w:t>
      </w:r>
    </w:p>
    <w:p w:rsidR="00AC1830" w:rsidRPr="00AC1830" w:rsidRDefault="00AC1830" w:rsidP="003E1957">
      <w:pPr>
        <w:autoSpaceDE w:val="0"/>
        <w:autoSpaceDN w:val="0"/>
        <w:adjustRightInd w:val="0"/>
        <w:spacing w:after="0" w:line="240" w:lineRule="auto"/>
        <w:ind w:left="284" w:right="-306"/>
        <w:rPr>
          <w:rFonts w:ascii="Arial" w:hAnsi="Arial" w:cs="Arial"/>
          <w:b/>
          <w:bCs/>
          <w:color w:val="000000"/>
        </w:rPr>
      </w:pPr>
    </w:p>
    <w:p w:rsidR="00AC1830" w:rsidRPr="00AC1830" w:rsidRDefault="00AC1830" w:rsidP="003E1957">
      <w:pPr>
        <w:pStyle w:val="ListParagraph"/>
        <w:numPr>
          <w:ilvl w:val="0"/>
          <w:numId w:val="5"/>
        </w:num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Are related by a parent’s marriage or related by parents living as partners at this</w:t>
      </w:r>
    </w:p>
    <w:p w:rsidR="00AC1830" w:rsidRDefault="00AC1830" w:rsidP="003E1957">
      <w:pPr>
        <w:autoSpaceDE w:val="0"/>
        <w:autoSpaceDN w:val="0"/>
        <w:adjustRightInd w:val="0"/>
        <w:spacing w:after="0" w:line="240" w:lineRule="auto"/>
        <w:ind w:left="284" w:right="-306" w:firstLine="709"/>
        <w:rPr>
          <w:rFonts w:ascii="Arial" w:hAnsi="Arial" w:cs="Arial"/>
          <w:color w:val="000000"/>
        </w:rPr>
      </w:pPr>
      <w:r w:rsidRPr="00AC1830">
        <w:rPr>
          <w:rFonts w:ascii="Arial" w:hAnsi="Arial" w:cs="Arial"/>
          <w:color w:val="000000"/>
        </w:rPr>
        <w:t>Address</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p>
    <w:p w:rsidR="00AC1830" w:rsidRDefault="00AC1830" w:rsidP="003E1957">
      <w:pPr>
        <w:autoSpaceDE w:val="0"/>
        <w:autoSpaceDN w:val="0"/>
        <w:adjustRightInd w:val="0"/>
        <w:spacing w:after="0" w:line="240" w:lineRule="auto"/>
        <w:ind w:left="284" w:right="-306"/>
        <w:rPr>
          <w:rFonts w:ascii="Arial" w:hAnsi="Arial" w:cs="Arial"/>
          <w:b/>
          <w:bCs/>
          <w:color w:val="000000"/>
        </w:rPr>
      </w:pPr>
      <w:r w:rsidRPr="00AC1830">
        <w:rPr>
          <w:rFonts w:ascii="Arial" w:hAnsi="Arial" w:cs="Arial"/>
          <w:b/>
          <w:bCs/>
          <w:color w:val="000000"/>
        </w:rPr>
        <w:t>OR</w:t>
      </w:r>
    </w:p>
    <w:p w:rsidR="00AC1830" w:rsidRPr="00AC1830" w:rsidRDefault="00AC1830" w:rsidP="003E1957">
      <w:pPr>
        <w:autoSpaceDE w:val="0"/>
        <w:autoSpaceDN w:val="0"/>
        <w:adjustRightInd w:val="0"/>
        <w:spacing w:after="0" w:line="240" w:lineRule="auto"/>
        <w:ind w:left="284" w:right="-306"/>
        <w:rPr>
          <w:rFonts w:ascii="Arial" w:hAnsi="Arial" w:cs="Arial"/>
          <w:b/>
          <w:bCs/>
          <w:color w:val="000000"/>
        </w:rPr>
      </w:pPr>
    </w:p>
    <w:p w:rsidR="00AC1830" w:rsidRDefault="00AC1830" w:rsidP="003E1957">
      <w:pPr>
        <w:pStyle w:val="ListParagraph"/>
        <w:numPr>
          <w:ilvl w:val="0"/>
          <w:numId w:val="5"/>
        </w:num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Are adopted or fostered by a common parent</w:t>
      </w:r>
    </w:p>
    <w:p w:rsidR="00AC1830" w:rsidRPr="00AC1830" w:rsidRDefault="00AC1830" w:rsidP="003E1957">
      <w:pPr>
        <w:pStyle w:val="ListParagraph"/>
        <w:autoSpaceDE w:val="0"/>
        <w:autoSpaceDN w:val="0"/>
        <w:adjustRightInd w:val="0"/>
        <w:spacing w:after="0" w:line="240" w:lineRule="auto"/>
        <w:ind w:left="284" w:right="-306"/>
        <w:rPr>
          <w:rFonts w:ascii="Arial" w:hAnsi="Arial" w:cs="Arial"/>
          <w:color w:val="000000"/>
        </w:rPr>
      </w:pPr>
    </w:p>
    <w:p w:rsidR="00AC1830" w:rsidRDefault="00AC1830" w:rsidP="003E1957">
      <w:pPr>
        <w:autoSpaceDE w:val="0"/>
        <w:autoSpaceDN w:val="0"/>
        <w:adjustRightInd w:val="0"/>
        <w:spacing w:after="0" w:line="240" w:lineRule="auto"/>
        <w:ind w:left="284" w:right="-306"/>
        <w:rPr>
          <w:rFonts w:ascii="Arial" w:hAnsi="Arial" w:cs="Arial"/>
          <w:b/>
          <w:bCs/>
          <w:color w:val="000000"/>
        </w:rPr>
      </w:pPr>
      <w:r w:rsidRPr="00AC1830">
        <w:rPr>
          <w:rFonts w:ascii="Arial" w:hAnsi="Arial" w:cs="Arial"/>
          <w:b/>
          <w:bCs/>
          <w:color w:val="000000"/>
        </w:rPr>
        <w:t>OR</w:t>
      </w:r>
    </w:p>
    <w:p w:rsidR="00AC1830" w:rsidRPr="00AC1830" w:rsidRDefault="00AC1830" w:rsidP="003E1957">
      <w:pPr>
        <w:autoSpaceDE w:val="0"/>
        <w:autoSpaceDN w:val="0"/>
        <w:adjustRightInd w:val="0"/>
        <w:spacing w:after="0" w:line="240" w:lineRule="auto"/>
        <w:ind w:left="284" w:right="-306"/>
        <w:rPr>
          <w:rFonts w:ascii="Arial" w:hAnsi="Arial" w:cs="Arial"/>
          <w:b/>
          <w:bCs/>
          <w:color w:val="000000"/>
        </w:rPr>
      </w:pPr>
    </w:p>
    <w:p w:rsidR="00AC1830" w:rsidRPr="00AC1830" w:rsidRDefault="00AC1830" w:rsidP="003E1957">
      <w:pPr>
        <w:pStyle w:val="ListParagraph"/>
        <w:numPr>
          <w:ilvl w:val="0"/>
          <w:numId w:val="5"/>
        </w:num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Children not adopted, fostered or related by a parent’s marriage or with one natural</w:t>
      </w:r>
    </w:p>
    <w:p w:rsid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parent in common, who are brought together as a family by a same sex civil partnership</w:t>
      </w:r>
      <w:r>
        <w:rPr>
          <w:rFonts w:ascii="Arial" w:hAnsi="Arial" w:cs="Arial"/>
          <w:color w:val="000000"/>
        </w:rPr>
        <w:t xml:space="preserve"> </w:t>
      </w:r>
      <w:r w:rsidRPr="00AC1830">
        <w:rPr>
          <w:rFonts w:ascii="Arial" w:hAnsi="Arial" w:cs="Arial"/>
          <w:color w:val="000000"/>
        </w:rPr>
        <w:t>and who are living at the same address, are also considered to be siblings.</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p>
    <w:p w:rsid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We do not include cousins within our definition of siblings.</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p>
    <w:p w:rsidR="00AC1830" w:rsidRPr="00B54BA7" w:rsidRDefault="00B54BA7" w:rsidP="00B54BA7">
      <w:pPr>
        <w:autoSpaceDE w:val="0"/>
        <w:autoSpaceDN w:val="0"/>
        <w:adjustRightInd w:val="0"/>
        <w:spacing w:after="0" w:line="240" w:lineRule="auto"/>
        <w:ind w:right="-306"/>
        <w:rPr>
          <w:rFonts w:ascii="Arial" w:hAnsi="Arial" w:cs="Arial"/>
          <w:b/>
          <w:bCs/>
          <w:color w:val="000000"/>
        </w:rPr>
      </w:pPr>
      <w:r>
        <w:rPr>
          <w:rFonts w:ascii="Arial" w:hAnsi="Arial" w:cs="Arial"/>
          <w:b/>
          <w:bCs/>
          <w:color w:val="000000"/>
        </w:rPr>
        <w:t xml:space="preserve">3.) </w:t>
      </w:r>
      <w:r w:rsidR="00AC1830" w:rsidRPr="00B54BA7">
        <w:rPr>
          <w:rFonts w:ascii="Arial" w:hAnsi="Arial" w:cs="Arial"/>
          <w:b/>
          <w:bCs/>
          <w:color w:val="000000"/>
        </w:rPr>
        <w:t>Children resident within the designated catchment area of St Michael’s Community</w:t>
      </w:r>
    </w:p>
    <w:p w:rsidR="00AC1830" w:rsidRPr="00AC1830" w:rsidRDefault="00AC1830" w:rsidP="003E1957">
      <w:pPr>
        <w:autoSpaceDE w:val="0"/>
        <w:autoSpaceDN w:val="0"/>
        <w:adjustRightInd w:val="0"/>
        <w:spacing w:after="0" w:line="240" w:lineRule="auto"/>
        <w:ind w:left="284" w:right="-306"/>
        <w:rPr>
          <w:rFonts w:ascii="Arial" w:hAnsi="Arial" w:cs="Arial"/>
          <w:b/>
          <w:bCs/>
          <w:color w:val="000000"/>
        </w:rPr>
      </w:pPr>
      <w:r w:rsidRPr="00AC1830">
        <w:rPr>
          <w:rFonts w:ascii="Arial" w:hAnsi="Arial" w:cs="Arial"/>
          <w:b/>
          <w:bCs/>
          <w:color w:val="000000"/>
        </w:rPr>
        <w:t xml:space="preserve">Academy. </w:t>
      </w:r>
      <w:r w:rsidRPr="00AC1830">
        <w:rPr>
          <w:rFonts w:ascii="Arial" w:hAnsi="Arial" w:cs="Arial"/>
          <w:color w:val="000000"/>
        </w:rPr>
        <w:t>Children will be classed within this criterion if they and their parents/carers</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are resident within the area served by St Michael’s Community Academy. If a child lives</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 xml:space="preserve">with </w:t>
      </w:r>
      <w:r w:rsidRPr="00AC1830">
        <w:rPr>
          <w:rFonts w:ascii="Arial" w:hAnsi="Arial" w:cs="Arial"/>
          <w:b/>
          <w:bCs/>
          <w:color w:val="000000"/>
        </w:rPr>
        <w:t>parents with shared responsibilities</w:t>
      </w:r>
      <w:r w:rsidRPr="00AC1830">
        <w:rPr>
          <w:rFonts w:ascii="Arial" w:hAnsi="Arial" w:cs="Arial"/>
          <w:color w:val="000000"/>
        </w:rPr>
        <w:t>, each for part of the week, the ‘home</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address’ will be the one at which the child is resident for the greatest part of the school</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week. Where this is equally shared, the home address will be the one used when</w:t>
      </w:r>
    </w:p>
    <w:p w:rsid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applying for child benefit.</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p>
    <w:p w:rsidR="00AC1830" w:rsidRPr="00B54BA7" w:rsidRDefault="00B54BA7" w:rsidP="00B54BA7">
      <w:pPr>
        <w:autoSpaceDE w:val="0"/>
        <w:autoSpaceDN w:val="0"/>
        <w:adjustRightInd w:val="0"/>
        <w:spacing w:after="0" w:line="240" w:lineRule="auto"/>
        <w:ind w:right="-306"/>
        <w:rPr>
          <w:rFonts w:ascii="Arial" w:hAnsi="Arial" w:cs="Arial"/>
          <w:color w:val="000000"/>
        </w:rPr>
      </w:pPr>
      <w:r>
        <w:rPr>
          <w:rFonts w:ascii="Arial" w:hAnsi="Arial" w:cs="Arial"/>
          <w:b/>
          <w:bCs/>
          <w:color w:val="000000"/>
        </w:rPr>
        <w:t xml:space="preserve">4.) </w:t>
      </w:r>
      <w:r w:rsidR="00AC1830" w:rsidRPr="00B54BA7">
        <w:rPr>
          <w:rFonts w:ascii="Arial" w:hAnsi="Arial" w:cs="Arial"/>
          <w:b/>
          <w:bCs/>
          <w:color w:val="000000"/>
        </w:rPr>
        <w:t xml:space="preserve">Pupils living nearest to the school </w:t>
      </w:r>
      <w:r w:rsidR="00AC1830" w:rsidRPr="00B54BA7">
        <w:rPr>
          <w:rFonts w:ascii="Arial" w:hAnsi="Arial" w:cs="Arial"/>
          <w:color w:val="000000"/>
        </w:rPr>
        <w:t>measured using an Ordnance Survey address-point</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system which measures straight line distances in miles from the address point of St</w:t>
      </w:r>
    </w:p>
    <w:p w:rsid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Michael’s Community Academy to the address point of the place of residence.</w:t>
      </w:r>
    </w:p>
    <w:p w:rsidR="003E1957" w:rsidRPr="00AC1830" w:rsidRDefault="003E1957" w:rsidP="003E1957">
      <w:pPr>
        <w:autoSpaceDE w:val="0"/>
        <w:autoSpaceDN w:val="0"/>
        <w:adjustRightInd w:val="0"/>
        <w:spacing w:after="0" w:line="240" w:lineRule="auto"/>
        <w:ind w:left="284" w:right="-306"/>
        <w:rPr>
          <w:rFonts w:ascii="Arial" w:hAnsi="Arial" w:cs="Arial"/>
          <w:color w:val="000000"/>
        </w:rPr>
      </w:pPr>
    </w:p>
    <w:p w:rsidR="00AC1830" w:rsidRPr="00B54BA7" w:rsidRDefault="00B54BA7" w:rsidP="00B54BA7">
      <w:pPr>
        <w:autoSpaceDE w:val="0"/>
        <w:autoSpaceDN w:val="0"/>
        <w:adjustRightInd w:val="0"/>
        <w:spacing w:after="0" w:line="240" w:lineRule="auto"/>
        <w:ind w:right="-306"/>
        <w:rPr>
          <w:rFonts w:ascii="Arial" w:hAnsi="Arial" w:cs="Arial"/>
          <w:color w:val="000000"/>
        </w:rPr>
      </w:pPr>
      <w:r w:rsidRPr="00B54BA7">
        <w:rPr>
          <w:rFonts w:ascii="Arial" w:hAnsi="Arial" w:cs="Arial"/>
          <w:b/>
          <w:color w:val="000000"/>
        </w:rPr>
        <w:t>5.)</w:t>
      </w:r>
      <w:r>
        <w:rPr>
          <w:rFonts w:ascii="Arial" w:hAnsi="Arial" w:cs="Arial"/>
          <w:color w:val="000000"/>
        </w:rPr>
        <w:t xml:space="preserve"> </w:t>
      </w:r>
      <w:r w:rsidR="00AC1830" w:rsidRPr="00B54BA7">
        <w:rPr>
          <w:rFonts w:ascii="Arial" w:hAnsi="Arial" w:cs="Arial"/>
          <w:color w:val="000000"/>
        </w:rPr>
        <w:t>Pupils who have previously attended St. Michael’s Nursery in the year prior to starting</w:t>
      </w:r>
    </w:p>
    <w:p w:rsid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Reception up to the end of the Summer term (i.e. with no breaks in attendance).</w:t>
      </w:r>
    </w:p>
    <w:p w:rsidR="003E1957" w:rsidRPr="00AC1830" w:rsidRDefault="003E1957" w:rsidP="003E1957">
      <w:pPr>
        <w:autoSpaceDE w:val="0"/>
        <w:autoSpaceDN w:val="0"/>
        <w:adjustRightInd w:val="0"/>
        <w:spacing w:after="0" w:line="240" w:lineRule="auto"/>
        <w:ind w:left="284" w:right="-306"/>
        <w:rPr>
          <w:rFonts w:ascii="Arial" w:hAnsi="Arial" w:cs="Arial"/>
          <w:color w:val="000000"/>
        </w:rPr>
      </w:pP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 xml:space="preserve">The admission of pupils with a statement of </w:t>
      </w:r>
      <w:r w:rsidRPr="00AC1830">
        <w:rPr>
          <w:rFonts w:ascii="Arial" w:hAnsi="Arial" w:cs="Arial"/>
          <w:b/>
          <w:bCs/>
          <w:color w:val="000000"/>
        </w:rPr>
        <w:t xml:space="preserve">Special Educational Needs/EHCP </w:t>
      </w:r>
      <w:r w:rsidRPr="00AC1830">
        <w:rPr>
          <w:rFonts w:ascii="Arial" w:hAnsi="Arial" w:cs="Arial"/>
          <w:color w:val="000000"/>
        </w:rPr>
        <w:t>is dealt with</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by a separate procedure. Such children will be admitted to the Academy if this school is</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named on the relevant documentation. This is a statutory entitlement under Section 324 of</w:t>
      </w:r>
    </w:p>
    <w:p w:rsid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the Education Act 1996.</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p>
    <w:p w:rsidR="00AC1830" w:rsidRDefault="00AC1830" w:rsidP="003E1957">
      <w:pPr>
        <w:autoSpaceDE w:val="0"/>
        <w:autoSpaceDN w:val="0"/>
        <w:adjustRightInd w:val="0"/>
        <w:spacing w:after="0" w:line="240" w:lineRule="auto"/>
        <w:ind w:left="284" w:right="-306"/>
        <w:rPr>
          <w:rFonts w:ascii="Arial" w:hAnsi="Arial" w:cs="Arial"/>
          <w:b/>
          <w:bCs/>
          <w:color w:val="000000"/>
        </w:rPr>
      </w:pPr>
      <w:r w:rsidRPr="00AC1830">
        <w:rPr>
          <w:rFonts w:ascii="Arial" w:hAnsi="Arial" w:cs="Arial"/>
          <w:b/>
          <w:bCs/>
          <w:color w:val="000000"/>
        </w:rPr>
        <w:t>Appeals:</w:t>
      </w:r>
    </w:p>
    <w:p w:rsidR="003E1957" w:rsidRPr="00AC1830" w:rsidRDefault="003E1957" w:rsidP="003E1957">
      <w:pPr>
        <w:autoSpaceDE w:val="0"/>
        <w:autoSpaceDN w:val="0"/>
        <w:adjustRightInd w:val="0"/>
        <w:spacing w:after="0" w:line="240" w:lineRule="auto"/>
        <w:ind w:left="284" w:right="-306"/>
        <w:rPr>
          <w:rFonts w:ascii="Arial" w:hAnsi="Arial" w:cs="Arial"/>
          <w:b/>
          <w:bCs/>
          <w:color w:val="000000"/>
        </w:rPr>
      </w:pP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Parents who wish to appeal against the Governors' decision not to offer a place to their</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child must do so by completing an Appeal form available from the school and returning this</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lastRenderedPageBreak/>
        <w:t>to St Michaels Community Academy for the attention of the Chair of Governors. This will</w:t>
      </w:r>
    </w:p>
    <w:p w:rsid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then be heard by an independent appeals panel.</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p>
    <w:p w:rsidR="00AC1830" w:rsidRDefault="00AC1830" w:rsidP="003E1957">
      <w:pPr>
        <w:autoSpaceDE w:val="0"/>
        <w:autoSpaceDN w:val="0"/>
        <w:adjustRightInd w:val="0"/>
        <w:spacing w:after="0" w:line="240" w:lineRule="auto"/>
        <w:ind w:left="284" w:right="-306"/>
        <w:rPr>
          <w:rFonts w:ascii="Arial" w:hAnsi="Arial" w:cs="Arial"/>
          <w:b/>
          <w:bCs/>
          <w:color w:val="000000"/>
        </w:rPr>
      </w:pPr>
      <w:r w:rsidRPr="00AC1830">
        <w:rPr>
          <w:rFonts w:ascii="Arial" w:hAnsi="Arial" w:cs="Arial"/>
          <w:b/>
          <w:bCs/>
          <w:color w:val="000000"/>
        </w:rPr>
        <w:t>Waiting List:</w:t>
      </w:r>
    </w:p>
    <w:p w:rsidR="003E1957" w:rsidRPr="00AC1830" w:rsidRDefault="003E1957" w:rsidP="003E1957">
      <w:pPr>
        <w:autoSpaceDE w:val="0"/>
        <w:autoSpaceDN w:val="0"/>
        <w:adjustRightInd w:val="0"/>
        <w:spacing w:after="0" w:line="240" w:lineRule="auto"/>
        <w:ind w:left="284" w:right="-306"/>
        <w:rPr>
          <w:rFonts w:ascii="Arial" w:hAnsi="Arial" w:cs="Arial"/>
          <w:b/>
          <w:bCs/>
          <w:color w:val="000000"/>
        </w:rPr>
      </w:pP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Admissions into year groups other than Reception will be on an in year transfer application</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basis via the Cheshire East school admissions procedure (see below). The Academy will</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maintain a Waiting List and applications will be ranked according to our over-subscription</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criteria. The allocation of places to children on our waiting list will be in line with the above</w:t>
      </w:r>
    </w:p>
    <w:p w:rsid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order of priority.</w:t>
      </w: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p>
    <w:p w:rsidR="00AC1830" w:rsidRDefault="00AC1830" w:rsidP="003E1957">
      <w:pPr>
        <w:autoSpaceDE w:val="0"/>
        <w:autoSpaceDN w:val="0"/>
        <w:adjustRightInd w:val="0"/>
        <w:spacing w:after="0" w:line="240" w:lineRule="auto"/>
        <w:ind w:left="284" w:right="-306"/>
        <w:rPr>
          <w:rFonts w:ascii="Arial" w:hAnsi="Arial" w:cs="Arial"/>
          <w:b/>
          <w:bCs/>
          <w:color w:val="000000"/>
        </w:rPr>
      </w:pPr>
      <w:r w:rsidRPr="00AC1830">
        <w:rPr>
          <w:rFonts w:ascii="Arial" w:hAnsi="Arial" w:cs="Arial"/>
          <w:b/>
          <w:bCs/>
          <w:color w:val="000000"/>
        </w:rPr>
        <w:t>In-year applications or transfers:</w:t>
      </w:r>
    </w:p>
    <w:p w:rsidR="003E1957" w:rsidRPr="00AC1830" w:rsidRDefault="003E1957" w:rsidP="003E1957">
      <w:pPr>
        <w:autoSpaceDE w:val="0"/>
        <w:autoSpaceDN w:val="0"/>
        <w:adjustRightInd w:val="0"/>
        <w:spacing w:after="0" w:line="240" w:lineRule="auto"/>
        <w:ind w:left="284" w:right="-306"/>
        <w:rPr>
          <w:rFonts w:ascii="Arial" w:hAnsi="Arial" w:cs="Arial"/>
          <w:b/>
          <w:bCs/>
          <w:color w:val="000000"/>
        </w:rPr>
      </w:pPr>
    </w:p>
    <w:p w:rsidR="00AC1830" w:rsidRP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For admissions within the school year an application must be made through the Local</w:t>
      </w:r>
    </w:p>
    <w:p w:rsidR="00AC1830" w:rsidRDefault="00AC1830" w:rsidP="003E1957">
      <w:pPr>
        <w:autoSpaceDE w:val="0"/>
        <w:autoSpaceDN w:val="0"/>
        <w:adjustRightInd w:val="0"/>
        <w:spacing w:after="0" w:line="240" w:lineRule="auto"/>
        <w:ind w:left="284" w:right="-306"/>
        <w:rPr>
          <w:rFonts w:ascii="Arial" w:hAnsi="Arial" w:cs="Arial"/>
          <w:color w:val="000000"/>
        </w:rPr>
      </w:pPr>
      <w:r w:rsidRPr="00AC1830">
        <w:rPr>
          <w:rFonts w:ascii="Arial" w:hAnsi="Arial" w:cs="Arial"/>
          <w:color w:val="000000"/>
        </w:rPr>
        <w:t>Authority at:</w:t>
      </w:r>
    </w:p>
    <w:p w:rsidR="003E1957" w:rsidRPr="00AC1830" w:rsidRDefault="003E1957" w:rsidP="003E1957">
      <w:pPr>
        <w:autoSpaceDE w:val="0"/>
        <w:autoSpaceDN w:val="0"/>
        <w:adjustRightInd w:val="0"/>
        <w:spacing w:after="0" w:line="240" w:lineRule="auto"/>
        <w:ind w:left="284" w:right="-306"/>
        <w:rPr>
          <w:rFonts w:ascii="Arial" w:hAnsi="Arial" w:cs="Arial"/>
          <w:color w:val="000000"/>
        </w:rPr>
      </w:pPr>
    </w:p>
    <w:p w:rsidR="0065301E" w:rsidRDefault="00FA4984" w:rsidP="003E1957">
      <w:pPr>
        <w:pStyle w:val="Default"/>
        <w:ind w:left="284" w:right="-306"/>
        <w:rPr>
          <w:rFonts w:ascii="Arial" w:hAnsi="Arial" w:cs="Arial"/>
          <w:color w:val="0000FF"/>
          <w:sz w:val="22"/>
          <w:szCs w:val="22"/>
        </w:rPr>
      </w:pPr>
      <w:hyperlink r:id="rId7" w:history="1">
        <w:r w:rsidR="003E1957" w:rsidRPr="00FC510C">
          <w:rPr>
            <w:rStyle w:val="Hyperlink"/>
            <w:rFonts w:ascii="Arial" w:hAnsi="Arial" w:cs="Arial"/>
            <w:sz w:val="22"/>
            <w:szCs w:val="22"/>
          </w:rPr>
          <w:t>http://www.cheshireeast.gov.uk/schools/admissions/in_year_admissions.aspx</w:t>
        </w:r>
      </w:hyperlink>
    </w:p>
    <w:p w:rsidR="003E1957" w:rsidRPr="00AC1830" w:rsidRDefault="003E1957" w:rsidP="00AC1830">
      <w:pPr>
        <w:pStyle w:val="Default"/>
        <w:rPr>
          <w:rFonts w:ascii="Arial" w:hAnsi="Arial" w:cs="Arial"/>
          <w:color w:val="auto"/>
          <w:sz w:val="22"/>
          <w:szCs w:val="22"/>
        </w:rPr>
      </w:pPr>
    </w:p>
    <w:p w:rsidR="005F669E" w:rsidRPr="00AC1830" w:rsidRDefault="005F669E" w:rsidP="0065301E">
      <w:pPr>
        <w:pStyle w:val="Default"/>
        <w:rPr>
          <w:rFonts w:ascii="Arial" w:hAnsi="Arial" w:cs="Arial"/>
          <w:color w:val="auto"/>
          <w:sz w:val="22"/>
          <w:szCs w:val="22"/>
        </w:rPr>
      </w:pPr>
    </w:p>
    <w:p w:rsidR="005F669E" w:rsidRPr="00AC1830" w:rsidRDefault="005F669E" w:rsidP="0065301E">
      <w:pPr>
        <w:pStyle w:val="Default"/>
        <w:rPr>
          <w:rFonts w:ascii="Arial" w:hAnsi="Arial" w:cs="Arial"/>
          <w:color w:val="auto"/>
          <w:sz w:val="22"/>
          <w:szCs w:val="22"/>
        </w:rPr>
      </w:pPr>
    </w:p>
    <w:sectPr w:rsidR="005F669E" w:rsidRPr="00AC1830" w:rsidSect="003E1957">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i">
    <w:altName w:val="Avant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612"/>
    <w:multiLevelType w:val="hybridMultilevel"/>
    <w:tmpl w:val="71762F7A"/>
    <w:lvl w:ilvl="0" w:tplc="742C546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27321"/>
    <w:multiLevelType w:val="hybridMultilevel"/>
    <w:tmpl w:val="0FFEC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B1ED3"/>
    <w:multiLevelType w:val="hybridMultilevel"/>
    <w:tmpl w:val="758AA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17428"/>
    <w:multiLevelType w:val="hybridMultilevel"/>
    <w:tmpl w:val="F8240F9C"/>
    <w:lvl w:ilvl="0" w:tplc="742C546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548EA"/>
    <w:multiLevelType w:val="hybridMultilevel"/>
    <w:tmpl w:val="FF70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778B3"/>
    <w:multiLevelType w:val="hybridMultilevel"/>
    <w:tmpl w:val="2C087464"/>
    <w:lvl w:ilvl="0" w:tplc="AA9A5780">
      <w:start w:val="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10368B5"/>
    <w:multiLevelType w:val="hybridMultilevel"/>
    <w:tmpl w:val="5D10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16121"/>
    <w:multiLevelType w:val="hybridMultilevel"/>
    <w:tmpl w:val="A9A6C51A"/>
    <w:lvl w:ilvl="0" w:tplc="ED94004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FF48C9"/>
    <w:multiLevelType w:val="hybridMultilevel"/>
    <w:tmpl w:val="9B6CFF8C"/>
    <w:lvl w:ilvl="0" w:tplc="14320E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5C206D"/>
    <w:multiLevelType w:val="hybridMultilevel"/>
    <w:tmpl w:val="2958587A"/>
    <w:lvl w:ilvl="0" w:tplc="31A87E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3"/>
  </w:num>
  <w:num w:numId="3">
    <w:abstractNumId w:val="0"/>
  </w:num>
  <w:num w:numId="4">
    <w:abstractNumId w:val="6"/>
  </w:num>
  <w:num w:numId="5">
    <w:abstractNumId w:val="4"/>
  </w:num>
  <w:num w:numId="6">
    <w:abstractNumId w:val="1"/>
  </w:num>
  <w:num w:numId="7">
    <w:abstractNumId w:val="2"/>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15"/>
    <w:rsid w:val="00074488"/>
    <w:rsid w:val="000D6A8B"/>
    <w:rsid w:val="001331AD"/>
    <w:rsid w:val="0022443A"/>
    <w:rsid w:val="0033658D"/>
    <w:rsid w:val="003E1957"/>
    <w:rsid w:val="005108EB"/>
    <w:rsid w:val="00572FB3"/>
    <w:rsid w:val="005C69D5"/>
    <w:rsid w:val="005F669E"/>
    <w:rsid w:val="0065301E"/>
    <w:rsid w:val="00710515"/>
    <w:rsid w:val="007855A5"/>
    <w:rsid w:val="007C66A6"/>
    <w:rsid w:val="00933F5B"/>
    <w:rsid w:val="0094167D"/>
    <w:rsid w:val="00AC1830"/>
    <w:rsid w:val="00AF3A4F"/>
    <w:rsid w:val="00B54BA7"/>
    <w:rsid w:val="00D03BED"/>
    <w:rsid w:val="00E104C9"/>
    <w:rsid w:val="00E74356"/>
    <w:rsid w:val="00FA4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F560"/>
  <w15:docId w15:val="{DDF9AD85-81F7-4F2F-9A09-759DF6E8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515"/>
    <w:pPr>
      <w:autoSpaceDE w:val="0"/>
      <w:autoSpaceDN w:val="0"/>
      <w:adjustRightInd w:val="0"/>
      <w:spacing w:after="0" w:line="240" w:lineRule="auto"/>
    </w:pPr>
    <w:rPr>
      <w:rFonts w:ascii="Avanti" w:hAnsi="Avanti" w:cs="Avanti"/>
      <w:color w:val="000000"/>
      <w:sz w:val="24"/>
      <w:szCs w:val="24"/>
    </w:rPr>
  </w:style>
  <w:style w:type="paragraph" w:customStyle="1" w:styleId="Pa1">
    <w:name w:val="Pa1"/>
    <w:basedOn w:val="Default"/>
    <w:next w:val="Default"/>
    <w:uiPriority w:val="99"/>
    <w:rsid w:val="000D6A8B"/>
    <w:pPr>
      <w:spacing w:line="241" w:lineRule="atLeast"/>
    </w:pPr>
    <w:rPr>
      <w:rFonts w:ascii="Arial" w:hAnsi="Arial" w:cs="Arial"/>
      <w:color w:val="auto"/>
    </w:rPr>
  </w:style>
  <w:style w:type="paragraph" w:styleId="ListParagraph">
    <w:name w:val="List Paragraph"/>
    <w:basedOn w:val="Normal"/>
    <w:uiPriority w:val="34"/>
    <w:qFormat/>
    <w:rsid w:val="000D6A8B"/>
    <w:pPr>
      <w:ind w:left="720"/>
      <w:contextualSpacing/>
    </w:pPr>
  </w:style>
  <w:style w:type="character" w:styleId="Hyperlink">
    <w:name w:val="Hyperlink"/>
    <w:basedOn w:val="DefaultParagraphFont"/>
    <w:uiPriority w:val="99"/>
    <w:unhideWhenUsed/>
    <w:rsid w:val="00AC1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13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shireeast.gov.uk/schools/admissions/in_year_admiss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hireeast.gov.uk/schools/admissions/admissions.aspx"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white</dc:creator>
  <cp:lastModifiedBy>David Jobling</cp:lastModifiedBy>
  <cp:revision>2</cp:revision>
  <dcterms:created xsi:type="dcterms:W3CDTF">2021-08-26T19:36:00Z</dcterms:created>
  <dcterms:modified xsi:type="dcterms:W3CDTF">2021-08-26T19:36:00Z</dcterms:modified>
</cp:coreProperties>
</file>